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4"/>
          <w:szCs w:val="24"/>
        </w:rPr>
      </w:pPr>
      <w:bookmarkStart w:colFirst="0" w:colLast="0" w:name="_xi4itgm881jy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I – FICHA DE INSCRIÇÃO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Completo da Instituição: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CNPJ: Endereço Completo: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Telefone: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Site Atual (se tiver):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Modalidade de Participação (Marque uma opção): 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 ] Gratuita (Para Instituições Sem Fins Lucrativos) </w:t>
        <w:br w:type="textWrapping"/>
        <w:t xml:space="preserve">[ ] Com Desconto (Para Instituições Com Fins Lucrativos) 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do Representante Legal: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CPF do Representante Legal: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Telefone do Representante Legal: 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 do Representante Legal: 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e Contato do Responsável pelo Projeto (Ponto de Contato):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133.8582677165355" w:top="1700.7874015748032" w:left="1700.7874015748032" w:right="1144.13385826771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jc w:val="center"/>
      <w:rPr>
        <w:color w:val="0056b3"/>
        <w:sz w:val="14"/>
        <w:szCs w:val="14"/>
      </w:rPr>
    </w:pPr>
    <w:hyperlink r:id="rId1">
      <w:r w:rsidDel="00000000" w:rsidR="00000000" w:rsidRPr="00000000">
        <w:rPr>
          <w:color w:val="0056b3"/>
          <w:sz w:val="14"/>
          <w:szCs w:val="14"/>
          <w:u w:val="single"/>
          <w:rtl w:val="0"/>
        </w:rPr>
        <w:t xml:space="preserve">metadax.com.br</w:t>
      </w:r>
    </w:hyperlink>
    <w:r w:rsidDel="00000000" w:rsidR="00000000" w:rsidRPr="00000000">
      <w:rPr>
        <w:color w:val="0056b3"/>
        <w:sz w:val="14"/>
        <w:szCs w:val="14"/>
        <w:rtl w:val="0"/>
      </w:rPr>
      <w:t xml:space="preserve"> | +55 (11) 96136-2594</w:t>
    </w:r>
  </w:p>
  <w:p w:rsidR="00000000" w:rsidDel="00000000" w:rsidP="00000000" w:rsidRDefault="00000000" w:rsidRPr="00000000" w14:paraId="00000015">
    <w:pPr>
      <w:jc w:val="center"/>
      <w:rPr>
        <w:b w:val="1"/>
        <w:color w:val="1e1e1e"/>
        <w:sz w:val="14"/>
        <w:szCs w:val="14"/>
      </w:rPr>
    </w:pPr>
    <w:r w:rsidDel="00000000" w:rsidR="00000000" w:rsidRPr="00000000">
      <w:rPr>
        <w:color w:val="1e1e1e"/>
        <w:sz w:val="14"/>
        <w:szCs w:val="14"/>
        <w:rtl w:val="0"/>
      </w:rPr>
      <w:t xml:space="preserve">Avenida Paulista, 1106, Sala 01, Andar 16, Bela Vista, São Paulo, SP, CEP 01310-914, Brasil</w:t>
      <w:br w:type="textWrapping"/>
    </w:r>
    <w:r w:rsidDel="00000000" w:rsidR="00000000" w:rsidRPr="00000000">
      <w:rPr>
        <w:b w:val="1"/>
        <w:color w:val="1e1e1e"/>
        <w:sz w:val="14"/>
        <w:szCs w:val="14"/>
        <w:rtl w:val="0"/>
      </w:rPr>
      <w:t xml:space="preserve">© 2025 METADAX - 59.324.751/0001-06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>
        <w:color w:val="0056b3"/>
        <w:sz w:val="14"/>
        <w:szCs w:val="14"/>
      </w:rPr>
    </w:pPr>
    <w:hyperlink r:id="rId1">
      <w:r w:rsidDel="00000000" w:rsidR="00000000" w:rsidRPr="00000000">
        <w:rPr>
          <w:color w:val="0056b3"/>
          <w:sz w:val="14"/>
          <w:szCs w:val="14"/>
          <w:u w:val="single"/>
          <w:rtl w:val="0"/>
        </w:rPr>
        <w:t xml:space="preserve">metadax.com.br</w:t>
      </w:r>
    </w:hyperlink>
    <w:r w:rsidDel="00000000" w:rsidR="00000000" w:rsidRPr="00000000">
      <w:rPr>
        <w:color w:val="0056b3"/>
        <w:sz w:val="14"/>
        <w:szCs w:val="14"/>
        <w:rtl w:val="0"/>
      </w:rPr>
      <w:t xml:space="preserve"> | +55 (11) 96136-2594</w:t>
    </w:r>
  </w:p>
  <w:p w:rsidR="00000000" w:rsidDel="00000000" w:rsidP="00000000" w:rsidRDefault="00000000" w:rsidRPr="00000000" w14:paraId="00000019">
    <w:pPr>
      <w:jc w:val="center"/>
      <w:rPr>
        <w:b w:val="1"/>
        <w:color w:val="1e1e1e"/>
        <w:sz w:val="14"/>
        <w:szCs w:val="14"/>
      </w:rPr>
    </w:pPr>
    <w:r w:rsidDel="00000000" w:rsidR="00000000" w:rsidRPr="00000000">
      <w:rPr>
        <w:color w:val="1e1e1e"/>
        <w:sz w:val="14"/>
        <w:szCs w:val="14"/>
        <w:rtl w:val="0"/>
      </w:rPr>
      <w:t xml:space="preserve">Avenida Paulista, 1106, Sala 01, Andar 16, Bela Vista, São Paulo, SP, CEP 01310-914, Brasil</w:t>
      <w:br w:type="textWrapping"/>
    </w:r>
    <w:r w:rsidDel="00000000" w:rsidR="00000000" w:rsidRPr="00000000">
      <w:rPr>
        <w:b w:val="1"/>
        <w:color w:val="1e1e1e"/>
        <w:sz w:val="14"/>
        <w:szCs w:val="14"/>
        <w:rtl w:val="0"/>
      </w:rPr>
      <w:t xml:space="preserve">© 2025 METADAX - 59.324.751/0001-06</w:t>
    </w:r>
  </w:p>
  <w:p w:rsidR="00000000" w:rsidDel="00000000" w:rsidP="00000000" w:rsidRDefault="00000000" w:rsidRPr="00000000" w14:paraId="0000001A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right"/>
      <w:rPr>
        <w:rFonts w:ascii="Inter" w:cs="Inter" w:eastAsia="Inter" w:hAnsi="Inter"/>
      </w:rPr>
    </w:pPr>
    <w:r w:rsidDel="00000000" w:rsidR="00000000" w:rsidRPr="00000000">
      <w:rPr/>
      <w:drawing>
        <wp:inline distB="114300" distT="114300" distL="114300" distR="114300">
          <wp:extent cx="1939387" cy="37066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9387" cy="3706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939387" cy="37066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9387" cy="3706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ind w:left="720" w:hanging="36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metadax.com.br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metadax.co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